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AB34" w14:textId="77777777" w:rsidR="00A630C4" w:rsidRDefault="00A630C4" w:rsidP="00744DB4">
      <w:pPr>
        <w:ind w:left="-1260" w:right="-1260"/>
        <w:jc w:val="right"/>
        <w:rPr>
          <w:color w:val="4F6228" w:themeColor="accent3" w:themeShade="80"/>
          <w:sz w:val="32"/>
          <w:szCs w:val="32"/>
        </w:rPr>
      </w:pPr>
      <w:r w:rsidRPr="00744DB4">
        <w:rPr>
          <w:noProof/>
        </w:rPr>
        <w:drawing>
          <wp:anchor distT="0" distB="0" distL="114300" distR="114300" simplePos="0" relativeHeight="251659264" behindDoc="0" locked="0" layoutInCell="1" allowOverlap="1" wp14:anchorId="0386123D" wp14:editId="497659D8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1430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120" y="21000"/>
                <wp:lineTo x="21120" y="0"/>
                <wp:lineTo x="0" y="0"/>
              </wp:wrapPolygon>
            </wp:wrapThrough>
            <wp:docPr id="10" name="Picture 0" descr="tailored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ored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FFC707" w14:textId="77777777" w:rsidR="00A630C4" w:rsidRDefault="00A630C4" w:rsidP="00A630C4">
      <w:pPr>
        <w:ind w:left="-1260" w:right="-1260"/>
        <w:rPr>
          <w:color w:val="4F6228" w:themeColor="accent3" w:themeShade="80"/>
          <w:sz w:val="32"/>
          <w:szCs w:val="32"/>
        </w:rPr>
      </w:pPr>
    </w:p>
    <w:p w14:paraId="018328EB" w14:textId="101628C5" w:rsidR="00A630C4" w:rsidRDefault="00660DA2" w:rsidP="00A630C4">
      <w:pPr>
        <w:ind w:left="-1260" w:right="-1260"/>
        <w:jc w:val="center"/>
      </w:pPr>
      <w:r>
        <w:rPr>
          <w:color w:val="4F6228" w:themeColor="accent3" w:themeShade="80"/>
          <w:sz w:val="32"/>
          <w:szCs w:val="32"/>
        </w:rPr>
        <w:t>Georgia</w:t>
      </w:r>
      <w:bookmarkStart w:id="0" w:name="_GoBack"/>
      <w:bookmarkEnd w:id="0"/>
      <w:r w:rsidR="00420612" w:rsidRPr="00055B23">
        <w:rPr>
          <w:color w:val="4F6228" w:themeColor="accent3" w:themeShade="80"/>
          <w:sz w:val="32"/>
          <w:szCs w:val="32"/>
        </w:rPr>
        <w:t xml:space="preserve"> Boley MS,RD,LD,CSO</w:t>
      </w:r>
    </w:p>
    <w:p w14:paraId="1FC57CE4" w14:textId="77777777" w:rsidR="00420612" w:rsidRPr="00A630C4" w:rsidRDefault="00A630C4" w:rsidP="00A630C4">
      <w:pPr>
        <w:ind w:left="-126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54EF2C" w14:textId="77777777" w:rsidR="00420612" w:rsidRDefault="00420612" w:rsidP="00420612">
      <w:pPr>
        <w:rPr>
          <w:sz w:val="20"/>
        </w:rPr>
      </w:pPr>
    </w:p>
    <w:p w14:paraId="47483945" w14:textId="40166E97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Biography</w:t>
      </w:r>
    </w:p>
    <w:p w14:paraId="38C9EA54" w14:textId="6BC83CC0" w:rsidR="00A55D35" w:rsidRDefault="00A55D35" w:rsidP="00420612">
      <w:pPr>
        <w:rPr>
          <w:sz w:val="20"/>
        </w:rPr>
      </w:pPr>
      <w:r>
        <w:rPr>
          <w:sz w:val="20"/>
        </w:rPr>
        <w:t>Georgia</w:t>
      </w:r>
      <w:r w:rsidR="00055B23">
        <w:rPr>
          <w:sz w:val="20"/>
        </w:rPr>
        <w:t xml:space="preserve"> Boley</w:t>
      </w:r>
      <w:r>
        <w:rPr>
          <w:sz w:val="20"/>
        </w:rPr>
        <w:t xml:space="preserve"> began private nutrition consulting in 2010, and has recently expanded to open</w:t>
      </w:r>
      <w:r w:rsidR="00A222D4">
        <w:rPr>
          <w:sz w:val="20"/>
        </w:rPr>
        <w:t xml:space="preserve"> a private consulting business.</w:t>
      </w:r>
      <w:r w:rsidR="00315E48">
        <w:rPr>
          <w:sz w:val="20"/>
        </w:rPr>
        <w:t xml:space="preserve">  </w:t>
      </w:r>
    </w:p>
    <w:p w14:paraId="352F5F53" w14:textId="382A4046" w:rsidR="00A55D35" w:rsidRDefault="00420612" w:rsidP="00420612">
      <w:pPr>
        <w:rPr>
          <w:sz w:val="20"/>
        </w:rPr>
      </w:pPr>
      <w:r>
        <w:rPr>
          <w:sz w:val="20"/>
        </w:rPr>
        <w:t xml:space="preserve">Georgia is a registered dietitian with 15 years of clinical nutrition experience.  </w:t>
      </w:r>
      <w:r w:rsidR="00622FAD">
        <w:rPr>
          <w:sz w:val="20"/>
        </w:rPr>
        <w:t>Worksite history</w:t>
      </w:r>
      <w:r w:rsidR="00A55D35">
        <w:rPr>
          <w:sz w:val="20"/>
        </w:rPr>
        <w:t xml:space="preserve"> include</w:t>
      </w:r>
      <w:r w:rsidR="00622FAD">
        <w:rPr>
          <w:sz w:val="20"/>
        </w:rPr>
        <w:t>s</w:t>
      </w:r>
      <w:r w:rsidR="00A55D35">
        <w:rPr>
          <w:sz w:val="20"/>
        </w:rPr>
        <w:t xml:space="preserve"> the Cleveland VAMC, </w:t>
      </w:r>
      <w:r w:rsidR="00622FAD">
        <w:rPr>
          <w:sz w:val="20"/>
        </w:rPr>
        <w:t xml:space="preserve">University Hospital Case Medical Center in Cleveland OH, </w:t>
      </w:r>
      <w:r w:rsidR="00A55D35">
        <w:rPr>
          <w:sz w:val="20"/>
        </w:rPr>
        <w:t>Sheridan VAMC, Sheridan Memorial Hospital, Welch Ca</w:t>
      </w:r>
      <w:r w:rsidR="00A222D4">
        <w:rPr>
          <w:sz w:val="20"/>
        </w:rPr>
        <w:t>ncer Center, and Westview Life C</w:t>
      </w:r>
      <w:r w:rsidR="00A55D35">
        <w:rPr>
          <w:sz w:val="20"/>
        </w:rPr>
        <w:t xml:space="preserve">are Centers of America.  </w:t>
      </w:r>
    </w:p>
    <w:p w14:paraId="7568BF94" w14:textId="77777777" w:rsidR="00A55D35" w:rsidRDefault="00A55D35" w:rsidP="00420612">
      <w:pPr>
        <w:rPr>
          <w:sz w:val="20"/>
        </w:rPr>
      </w:pPr>
      <w:r>
        <w:rPr>
          <w:sz w:val="20"/>
        </w:rPr>
        <w:t>In addition to private consulting, Georgia teaches nutrition classes at Sheridan Community College and is the dietitian at Sheridan Senior Center.</w:t>
      </w:r>
    </w:p>
    <w:p w14:paraId="4E8A7518" w14:textId="77777777" w:rsidR="00A55D35" w:rsidRDefault="00A55D35" w:rsidP="00420612">
      <w:pPr>
        <w:rPr>
          <w:sz w:val="20"/>
        </w:rPr>
      </w:pPr>
    </w:p>
    <w:p w14:paraId="10607824" w14:textId="08C31C04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Education</w:t>
      </w:r>
    </w:p>
    <w:p w14:paraId="5FEDAEE7" w14:textId="4AADD262" w:rsidR="00A55D35" w:rsidRDefault="00A55D35" w:rsidP="00420612">
      <w:pPr>
        <w:rPr>
          <w:sz w:val="20"/>
        </w:rPr>
      </w:pPr>
      <w:r>
        <w:rPr>
          <w:sz w:val="20"/>
        </w:rPr>
        <w:t xml:space="preserve">Georgia received her bachelor’s at the University </w:t>
      </w:r>
      <w:r w:rsidR="00A222D4">
        <w:rPr>
          <w:sz w:val="20"/>
        </w:rPr>
        <w:t>of Wyo</w:t>
      </w:r>
      <w:r w:rsidR="00622FAD">
        <w:rPr>
          <w:sz w:val="20"/>
        </w:rPr>
        <w:t>ming.  She completed her master’</w:t>
      </w:r>
      <w:r w:rsidR="00A222D4">
        <w:rPr>
          <w:sz w:val="20"/>
        </w:rPr>
        <w:t>s and dietetic i</w:t>
      </w:r>
      <w:r>
        <w:rPr>
          <w:sz w:val="20"/>
        </w:rPr>
        <w:t>nternship at Case Western Reserve University and Cleveland V.A. Medical Center in Cleveland, Ohio.</w:t>
      </w:r>
    </w:p>
    <w:p w14:paraId="3C5BCC1A" w14:textId="77777777" w:rsidR="00A55D35" w:rsidRDefault="00A55D35" w:rsidP="00420612">
      <w:pPr>
        <w:rPr>
          <w:sz w:val="20"/>
        </w:rPr>
      </w:pPr>
    </w:p>
    <w:p w14:paraId="4C3BB9EA" w14:textId="4779050A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Credentials</w:t>
      </w:r>
    </w:p>
    <w:p w14:paraId="2A581283" w14:textId="69C16ADE" w:rsidR="00A55D35" w:rsidRDefault="00A55D35" w:rsidP="00420612">
      <w:pPr>
        <w:rPr>
          <w:sz w:val="20"/>
        </w:rPr>
      </w:pPr>
      <w:r>
        <w:rPr>
          <w:sz w:val="20"/>
        </w:rPr>
        <w:t>Georgia is a registered dietitian (RD),</w:t>
      </w:r>
      <w:r w:rsidR="00A222D4">
        <w:rPr>
          <w:sz w:val="20"/>
        </w:rPr>
        <w:t xml:space="preserve"> and</w:t>
      </w:r>
      <w:r>
        <w:rPr>
          <w:sz w:val="20"/>
        </w:rPr>
        <w:t xml:space="preserve"> licensed dietitian (LD) in Wyoming.  </w:t>
      </w:r>
      <w:r w:rsidR="005B43A2">
        <w:rPr>
          <w:sz w:val="20"/>
        </w:rPr>
        <w:t>She was a Certified D</w:t>
      </w:r>
      <w:r w:rsidR="00622FAD">
        <w:rPr>
          <w:sz w:val="20"/>
        </w:rPr>
        <w:t>iabetes Educator (CDE) from 2000 to 2005</w:t>
      </w:r>
      <w:r w:rsidR="005B43A2">
        <w:rPr>
          <w:sz w:val="20"/>
        </w:rPr>
        <w:t xml:space="preserve"> and currently is</w:t>
      </w:r>
      <w:r>
        <w:rPr>
          <w:sz w:val="20"/>
        </w:rPr>
        <w:t xml:space="preserve"> a Board Certified Specialist in Oncology Nutrition (CSO) from the Academy of Nutrition and Dietetics (AND- formerly known as American Dietetic Association).</w:t>
      </w:r>
      <w:r w:rsidR="00E851DE">
        <w:rPr>
          <w:sz w:val="20"/>
        </w:rPr>
        <w:t xml:space="preserve">  She is a member of the AND Dietetic Practice Groups Dietitians in Integrative and Functional Medicine  (DIFM) and Nutrition Entrepreneurs.</w:t>
      </w:r>
    </w:p>
    <w:p w14:paraId="0FCAF087" w14:textId="77777777" w:rsidR="00A55D35" w:rsidRDefault="00A55D35" w:rsidP="00420612">
      <w:pPr>
        <w:rPr>
          <w:sz w:val="20"/>
        </w:rPr>
      </w:pPr>
    </w:p>
    <w:p w14:paraId="23929EC0" w14:textId="5BE05064" w:rsidR="00055B23" w:rsidRPr="00055B23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Academia</w:t>
      </w:r>
    </w:p>
    <w:p w14:paraId="4AE0DE54" w14:textId="3ED43D2D" w:rsidR="00055B23" w:rsidRDefault="00055B23" w:rsidP="00420612">
      <w:pPr>
        <w:rPr>
          <w:sz w:val="20"/>
        </w:rPr>
      </w:pPr>
      <w:r>
        <w:rPr>
          <w:sz w:val="20"/>
        </w:rPr>
        <w:t xml:space="preserve">Georgia currently is in her fourth year of teaching as an adjunct at Northwest Community College in Sheridan Wyoming.  She teaches Nutrition for Healthcare </w:t>
      </w:r>
      <w:r w:rsidR="00E851DE">
        <w:rPr>
          <w:sz w:val="20"/>
        </w:rPr>
        <w:t>and</w:t>
      </w:r>
      <w:r>
        <w:rPr>
          <w:sz w:val="20"/>
        </w:rPr>
        <w:t xml:space="preserve"> Introduction to Sports Nutrition.</w:t>
      </w:r>
    </w:p>
    <w:p w14:paraId="2FBE074C" w14:textId="77777777" w:rsidR="00A55D35" w:rsidRDefault="00A55D35" w:rsidP="00420612">
      <w:pPr>
        <w:rPr>
          <w:sz w:val="20"/>
        </w:rPr>
      </w:pPr>
    </w:p>
    <w:p w14:paraId="0831254E" w14:textId="6DD6935D" w:rsidR="00A55D35" w:rsidRPr="00315E48" w:rsidRDefault="00A55D35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Professional Speaking</w:t>
      </w:r>
    </w:p>
    <w:p w14:paraId="6070CA9F" w14:textId="33CB3F80" w:rsidR="00A55D35" w:rsidRDefault="00A55D35" w:rsidP="00420612">
      <w:pPr>
        <w:rPr>
          <w:sz w:val="20"/>
        </w:rPr>
      </w:pPr>
      <w:r>
        <w:rPr>
          <w:sz w:val="20"/>
        </w:rPr>
        <w:t>Georgia has frequently bee</w:t>
      </w:r>
      <w:r w:rsidR="00055B23">
        <w:rPr>
          <w:sz w:val="20"/>
        </w:rPr>
        <w:t>n a key speaker for public nutrition presentations and at conferences, including the Wyoming A</w:t>
      </w:r>
      <w:r>
        <w:rPr>
          <w:sz w:val="20"/>
        </w:rPr>
        <w:t xml:space="preserve">nnual </w:t>
      </w:r>
      <w:r w:rsidR="00A222D4">
        <w:rPr>
          <w:sz w:val="20"/>
        </w:rPr>
        <w:t>Certified Dietary Manager M</w:t>
      </w:r>
      <w:r w:rsidR="00315E48">
        <w:rPr>
          <w:sz w:val="20"/>
        </w:rPr>
        <w:t>eetings</w:t>
      </w:r>
      <w:r w:rsidR="00055B23">
        <w:rPr>
          <w:sz w:val="20"/>
        </w:rPr>
        <w:t xml:space="preserve"> and for</w:t>
      </w:r>
      <w:r w:rsidR="00315E48">
        <w:rPr>
          <w:sz w:val="20"/>
        </w:rPr>
        <w:t xml:space="preserve"> the</w:t>
      </w:r>
      <w:r w:rsidR="00055B23">
        <w:rPr>
          <w:sz w:val="20"/>
        </w:rPr>
        <w:t xml:space="preserve"> Wyoming Cancer Care Symposium. </w:t>
      </w:r>
    </w:p>
    <w:p w14:paraId="621A12D2" w14:textId="77777777" w:rsidR="00A55D35" w:rsidRDefault="00A55D35" w:rsidP="00420612">
      <w:pPr>
        <w:rPr>
          <w:sz w:val="20"/>
        </w:rPr>
      </w:pPr>
    </w:p>
    <w:p w14:paraId="45894816" w14:textId="174FDCCE" w:rsidR="00055B23" w:rsidRPr="00055B23" w:rsidRDefault="00055B23" w:rsidP="00420612">
      <w:pPr>
        <w:rPr>
          <w:color w:val="4F6228" w:themeColor="accent3" w:themeShade="80"/>
          <w:sz w:val="28"/>
          <w:szCs w:val="28"/>
          <w:u w:val="single"/>
        </w:rPr>
      </w:pPr>
      <w:r w:rsidRPr="00055B23">
        <w:rPr>
          <w:color w:val="4F6228" w:themeColor="accent3" w:themeShade="80"/>
          <w:sz w:val="28"/>
          <w:szCs w:val="28"/>
          <w:u w:val="single"/>
        </w:rPr>
        <w:t>Services</w:t>
      </w:r>
    </w:p>
    <w:p w14:paraId="6F3BB891" w14:textId="31E54799" w:rsidR="00E851DE" w:rsidRDefault="00055B23" w:rsidP="00420612">
      <w:pPr>
        <w:rPr>
          <w:sz w:val="20"/>
        </w:rPr>
      </w:pPr>
      <w:r>
        <w:rPr>
          <w:sz w:val="20"/>
        </w:rPr>
        <w:t>Georgia’s private practice services availab</w:t>
      </w:r>
      <w:r w:rsidR="00315E48">
        <w:rPr>
          <w:sz w:val="20"/>
        </w:rPr>
        <w:t xml:space="preserve">le include nutrition counseling </w:t>
      </w:r>
      <w:r w:rsidR="00E851DE">
        <w:rPr>
          <w:sz w:val="20"/>
        </w:rPr>
        <w:t xml:space="preserve">and on-line classes </w:t>
      </w:r>
      <w:r w:rsidR="00315E48">
        <w:rPr>
          <w:sz w:val="20"/>
        </w:rPr>
        <w:t xml:space="preserve">for an array of nutrition issues, particularly for sports, cardiovascular, wellness, and gastrointestinal health. </w:t>
      </w:r>
      <w:r>
        <w:rPr>
          <w:sz w:val="20"/>
        </w:rPr>
        <w:t xml:space="preserve"> </w:t>
      </w:r>
      <w:r w:rsidR="00EF75AA">
        <w:rPr>
          <w:sz w:val="20"/>
        </w:rPr>
        <w:t xml:space="preserve">Other services Georgia offers include </w:t>
      </w:r>
      <w:proofErr w:type="spellStart"/>
      <w:r w:rsidR="00EF75AA">
        <w:rPr>
          <w:sz w:val="20"/>
        </w:rPr>
        <w:t>Nutrigenomix</w:t>
      </w:r>
      <w:proofErr w:type="spellEnd"/>
      <w:r>
        <w:rPr>
          <w:sz w:val="20"/>
        </w:rPr>
        <w:t xml:space="preserve"> (ea</w:t>
      </w:r>
      <w:r w:rsidR="00E851DE">
        <w:rPr>
          <w:sz w:val="20"/>
        </w:rPr>
        <w:t xml:space="preserve">ting according to your genes), </w:t>
      </w:r>
      <w:r w:rsidR="009D094D">
        <w:rPr>
          <w:sz w:val="20"/>
        </w:rPr>
        <w:t xml:space="preserve">and </w:t>
      </w:r>
      <w:proofErr w:type="spellStart"/>
      <w:r w:rsidR="009D094D">
        <w:rPr>
          <w:sz w:val="20"/>
        </w:rPr>
        <w:t>Spectracell</w:t>
      </w:r>
      <w:proofErr w:type="spellEnd"/>
      <w:r w:rsidR="009D094D">
        <w:rPr>
          <w:sz w:val="20"/>
        </w:rPr>
        <w:t xml:space="preserve"> Nutrition Analysis.</w:t>
      </w:r>
      <w:r w:rsidR="00315E48">
        <w:rPr>
          <w:sz w:val="20"/>
        </w:rPr>
        <w:t xml:space="preserve">  </w:t>
      </w:r>
    </w:p>
    <w:p w14:paraId="3E9F5254" w14:textId="5ABA0425" w:rsidR="00055B23" w:rsidRDefault="00055B23" w:rsidP="00420612">
      <w:pPr>
        <w:rPr>
          <w:sz w:val="20"/>
        </w:rPr>
      </w:pPr>
      <w:r>
        <w:rPr>
          <w:sz w:val="20"/>
        </w:rPr>
        <w:t xml:space="preserve">In addition, her website offers free services including a blog and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 videos updated quarterly. </w:t>
      </w:r>
    </w:p>
    <w:p w14:paraId="22069324" w14:textId="77777777" w:rsidR="00D60C75" w:rsidRDefault="00D60C75" w:rsidP="00D60C75">
      <w:pPr>
        <w:rPr>
          <w:color w:val="4F6228" w:themeColor="accent3" w:themeShade="80"/>
          <w:sz w:val="28"/>
          <w:szCs w:val="28"/>
          <w:u w:val="single"/>
        </w:rPr>
      </w:pPr>
    </w:p>
    <w:p w14:paraId="26A1A368" w14:textId="22064010" w:rsidR="00D60C75" w:rsidRDefault="00D60C75" w:rsidP="00D60C75">
      <w:pPr>
        <w:rPr>
          <w:color w:val="4F6228" w:themeColor="accent3" w:themeShade="80"/>
          <w:sz w:val="28"/>
          <w:szCs w:val="28"/>
          <w:u w:val="single"/>
        </w:rPr>
      </w:pPr>
      <w:r>
        <w:rPr>
          <w:color w:val="4F6228" w:themeColor="accent3" w:themeShade="80"/>
          <w:sz w:val="28"/>
          <w:szCs w:val="28"/>
          <w:u w:val="single"/>
        </w:rPr>
        <w:t>Health Insurance Credentials</w:t>
      </w:r>
    </w:p>
    <w:p w14:paraId="6C89F4ED" w14:textId="049EDF2A" w:rsidR="005D2D5F" w:rsidRPr="00D60C75" w:rsidRDefault="007931D3">
      <w:pPr>
        <w:rPr>
          <w:sz w:val="20"/>
        </w:rPr>
      </w:pPr>
      <w:r>
        <w:rPr>
          <w:sz w:val="20"/>
        </w:rPr>
        <w:t xml:space="preserve">Georgia is credentialed with </w:t>
      </w:r>
      <w:r w:rsidR="00DA5B14">
        <w:rPr>
          <w:sz w:val="20"/>
        </w:rPr>
        <w:t xml:space="preserve">Medicare, </w:t>
      </w:r>
      <w:r>
        <w:rPr>
          <w:sz w:val="20"/>
        </w:rPr>
        <w:t>Wyoming BC/BS</w:t>
      </w:r>
      <w:r w:rsidR="00EB00B2">
        <w:rPr>
          <w:sz w:val="20"/>
        </w:rPr>
        <w:t>, EBMS,</w:t>
      </w:r>
      <w:r w:rsidR="00422812">
        <w:rPr>
          <w:sz w:val="20"/>
        </w:rPr>
        <w:t xml:space="preserve"> </w:t>
      </w:r>
      <w:r w:rsidR="003C70AC">
        <w:rPr>
          <w:sz w:val="20"/>
        </w:rPr>
        <w:t xml:space="preserve">Aetna, </w:t>
      </w:r>
      <w:proofErr w:type="spellStart"/>
      <w:r w:rsidR="00CF7706">
        <w:rPr>
          <w:sz w:val="20"/>
        </w:rPr>
        <w:t>Optum</w:t>
      </w:r>
      <w:proofErr w:type="spellEnd"/>
      <w:r w:rsidR="00CF7706">
        <w:rPr>
          <w:sz w:val="20"/>
        </w:rPr>
        <w:t xml:space="preserve"> Health</w:t>
      </w:r>
      <w:r w:rsidR="003C70AC">
        <w:rPr>
          <w:sz w:val="20"/>
        </w:rPr>
        <w:t>,</w:t>
      </w:r>
      <w:r w:rsidR="00EF75AA">
        <w:rPr>
          <w:sz w:val="20"/>
        </w:rPr>
        <w:t xml:space="preserve"> Wise Network,</w:t>
      </w:r>
      <w:r w:rsidR="003C70AC">
        <w:rPr>
          <w:sz w:val="20"/>
        </w:rPr>
        <w:t xml:space="preserve"> </w:t>
      </w:r>
      <w:r w:rsidR="00422812">
        <w:rPr>
          <w:sz w:val="20"/>
        </w:rPr>
        <w:t xml:space="preserve">and Cigna.  She is </w:t>
      </w:r>
      <w:r w:rsidR="00315E48">
        <w:rPr>
          <w:sz w:val="20"/>
        </w:rPr>
        <w:t>in the process of completing her</w:t>
      </w:r>
      <w:r>
        <w:rPr>
          <w:sz w:val="20"/>
        </w:rPr>
        <w:t xml:space="preserve"> credentialing with</w:t>
      </w:r>
      <w:r w:rsidR="00422812">
        <w:rPr>
          <w:sz w:val="20"/>
        </w:rPr>
        <w:t xml:space="preserve"> </w:t>
      </w:r>
      <w:r w:rsidR="003C70AC">
        <w:rPr>
          <w:sz w:val="20"/>
        </w:rPr>
        <w:t>Medicare</w:t>
      </w:r>
      <w:r w:rsidR="00315E48">
        <w:rPr>
          <w:sz w:val="20"/>
        </w:rPr>
        <w:t xml:space="preserve">. </w:t>
      </w:r>
    </w:p>
    <w:sectPr w:rsidR="005D2D5F" w:rsidRPr="00D60C75" w:rsidSect="0037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2"/>
    <w:rsid w:val="00055B23"/>
    <w:rsid w:val="002B4C8D"/>
    <w:rsid w:val="00315E48"/>
    <w:rsid w:val="00376A0E"/>
    <w:rsid w:val="003C70AC"/>
    <w:rsid w:val="00420612"/>
    <w:rsid w:val="00422812"/>
    <w:rsid w:val="005B43A2"/>
    <w:rsid w:val="005D2D5F"/>
    <w:rsid w:val="00622FAD"/>
    <w:rsid w:val="00660DA2"/>
    <w:rsid w:val="007931D3"/>
    <w:rsid w:val="008D3131"/>
    <w:rsid w:val="008D7477"/>
    <w:rsid w:val="009838F5"/>
    <w:rsid w:val="009D094D"/>
    <w:rsid w:val="00A222D4"/>
    <w:rsid w:val="00A55D35"/>
    <w:rsid w:val="00A630C4"/>
    <w:rsid w:val="00CF7706"/>
    <w:rsid w:val="00D60C75"/>
    <w:rsid w:val="00DA5B14"/>
    <w:rsid w:val="00E72747"/>
    <w:rsid w:val="00E851DE"/>
    <w:rsid w:val="00EB00B2"/>
    <w:rsid w:val="00EF208C"/>
    <w:rsid w:val="00EF75AA"/>
    <w:rsid w:val="00F52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E8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Macintosh Word</Application>
  <DocSecurity>0</DocSecurity>
  <Lines>16</Lines>
  <Paragraphs>4</Paragraphs>
  <ScaleCrop>false</ScaleCrop>
  <Company>ccjw36k3x3vrvkcgpb7mtbjrw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boley</dc:creator>
  <cp:keywords/>
  <dc:description/>
  <cp:lastModifiedBy>georgia boley</cp:lastModifiedBy>
  <cp:revision>2</cp:revision>
  <cp:lastPrinted>2013-10-08T14:27:00Z</cp:lastPrinted>
  <dcterms:created xsi:type="dcterms:W3CDTF">2014-05-14T20:25:00Z</dcterms:created>
  <dcterms:modified xsi:type="dcterms:W3CDTF">2014-05-14T20:25:00Z</dcterms:modified>
</cp:coreProperties>
</file>